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lojalnościowy pomoże w czasie inflacji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zależy zainteresowanie programami lojalnościowymi? Czynników jest wiele, ale kluczowym może być skala osiąganych korzyści. Szalejąca inflacja sprawia, że Polacy szukają oszczędności. A dzięki dobrym programom mogą zaoszczędzić bardzo konkretne kwoty.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nastąpił wyraźny wzrost zainteresowania programami lojalnościowymi. Jak wynika z badania przeprowadzonego przez ARC Rynek i Opinia, liczba uczestników tego typu programów wzrosła o 5%. Oznacza to, że z kart lub aplikacji lojalnościowych korzysta już 2/3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mogło mieć wpływ na tak wyraźny wzrost? Główne znaczenie miały zapewne trzy czynniki.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Coraz więcej marek udostępnia swoje programy lojalnościowe, więc na rynku jest ich po prostu więcej.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Coraz więcej osób korzysta z mobilnego internetu, a 89% Polaków regularnie używa aplikacji mobilnych – nie omijamy więc także aplikacji lojalnościowych.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inflacji.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związek ma inflacja z programami lojalnościowymi?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inflacja może mieć wpływ na zainteresowanie punktami, rabatami i nagrodami? Gdy klienci oceniają swoją sytuację finansową jako dobrą, często nie zwracają uwagi na drobne prezenty. Kilka złotych zaoszczędzonych na zakupach jeszcze niedawno mogło dla wielu osób znaczyć tyle co nic, a punkty były zdobywane niejako przy okazji. Jeśli jednak teraz klienci zaczynają szukać oszczędności, mogą też bardziej doceniać wszystko to, co jest dostępne taniej lub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 naprawdę jest o co walczyć! Jeśli część zakupów w ciągu roku uda się sfinansować kuponami rabatowymi, albo zamiast kupić dany produkt, można go będzie otrzymać wymieniając punkty, przełoży się to na realne oszczędności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Michalina Gromek z serwisu NagrodyB2B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Szacuje się, że korzyści z programu lojalnościowego przeciętnie pozwalają uzyskać zwrot wydatków w danej sieci handlowej lub usługowej na poziomie 2-3% poniesionych kosztów. Przy jednorazowych zakupach wydaje się to niewielką wartością. Proponuję jednak spojrzeć na temat w szerszej perspektywie</w:t>
      </w:r>
      <w:r>
        <w:rPr>
          <w:rFonts w:ascii="calibri" w:hAnsi="calibri" w:eastAsia="calibri" w:cs="calibri"/>
          <w:sz w:val="24"/>
          <w:szCs w:val="24"/>
        </w:rPr>
        <w:t xml:space="preserve">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Zakładając, że w każdym kolejnym sklepie, hotelu, restauracji klient będzie zbierał punkty, rabaty czy nagrody i wszędzie otrzyma równowartość 3% wydanych środków, korzyści w skali roku mogą wynieść – w zależności od skali wydatków – kilkaset złotych lub więcej. Np. osoba zarabiająca i wydająca 5.000 zł miesięcznie, gdyby wszystkie jej wydatki były objęte programami lojalnościowymi, mogłaby w sumie uzyskać zwrot lub równowartość ok. 1800 zł w skali roku. W praktyce – nie wszystkie koszty życia da się powiązać z systemami rabatowymi, jednak przy dwóch pracujących osobach w rodzinie, „wyciągnięcie” wspólnymi siłami ok. 1000 zł rocznie może być jak najbardziej realne. Gdy inflacja szaleje, drożeje żywność i raty kredytów, takie korzyści wydają się nie do zignorowania.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oznacza dla firm?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niedawno wśród niektórych przedsiębiorców panowało przekonanie, że klienci są już znudzeni programami lojalnościowymi, a do tego konkurencja na rynku jest tak ogromna, że tworzenie kolejnego jest pozbawione sensu. Jednak teraz, gdy konsumenci poszukują oszczędności, dobry program znów może być poważnym argumentem. I to nie tylko w odniesieniu do klientów indywidualnych, ale także w relacjach biznesowych. W końcu firmy także będą poszukiwały oszczędności podczas zakupów i dobry rabat lub inna korzyść może być cennym argumentem przemawiającym za ofertą określonego dostawcy.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tłok na rynku programów przestał mieć znaczenie! To akurat nieprawda. Klienci nadal będą szukali rabatów, zniżek i punktów, ale przez ostatnie lata nauczyli się „węszyć” prawdziwe okazje i ignorować te pozorne.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sens mają głównie takie systemy, które pozwalają faktycznie odnieść korzyści większe niż gdzie indziej. Programy lojalnościowe stały się jeszcze jednym z elementów konkurencji. Dziś jakość programu jest równie ważna jak poziom obsługi, jakość produktów oraz usług</w:t>
      </w:r>
      <w:r>
        <w:rPr>
          <w:rFonts w:ascii="calibri" w:hAnsi="calibri" w:eastAsia="calibri" w:cs="calibri"/>
          <w:sz w:val="24"/>
          <w:szCs w:val="24"/>
        </w:rPr>
        <w:t xml:space="preserve"> – podkreśla Michalina Gromek.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robiąc codzienne lub cotygodniowe zakupy, klienci lubią dostawać bony na kolejne wydatki w tym samym sklepie. W takim przypadku widzą dokładnie, na ile faktycznie dana sieć handlowa wycenia ich lojalność. Wciąż też cieszą się popularnością programy, w których można odbierać konkretne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systemy obejmują również korzyści dodatkowe związane z usługami – np. w sieci hotelowej mogą to być bardziej elastyczne godziny zameldowania i wymeldowania, dostępne tylko dla członków programu lojalnościowego. Dobry system sprawia, że klient czuje się kimś wyjątkowym.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się musi opłacać!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mogą być różne, ale – co bardzo ważne – nie mogą być zbyt symboliczne. Klient powinien poczuć różnicę pomiędzy przynależnością a brakiem przynależności do danego programu. Jeśli z powodu braku karty czy aplikacji ma poczucie, że świetne okazje „przechodzą mu koło nosa”, taki dyskomfort skłoni go, by jednak przyłączyć się do grona uczestników systemu lojalnościowego.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warto wspomnieć także o programach z nagrodami skierowanych do pracowników. Programy, w ramach których pracownik może otrzymać voucher na zakupy lub wybrać sobie za darmo prezent o określonej wartości z katalogu może być traktowany jako pewien rodzaj zakładowej tarczy antyinflacyjnej. Jeśli pracownik nie będzie musiał wydać pieniędzy na daną rzecz z pensji, ale nadal będzie mógł stać się jej posiadaczem, zostanie to odebrane jako ulga dla domowego budżetu. Będzie to także wyrazem troski pracodawcy o sytuację zatrudnionych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wypadku w czasie kryzysu gospodarczego program lojalnościowy może być postrzegany inaczej niż miało to miejsce w okresie rynkowej prosperity. Paradoksalnie, dla organizatorów programów lojalnościowych wysoka inflacja to duża szansa. To okazja, aby ponownie zawalczyć o zaangażowanie klientów w konsumencką lojalność. Tym razem jednak ta lojalność musi się kupującym naprawdę opłacić.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2026-05-16T01:51:57+02:00</dcterms:created>
  <dcterms:modified xsi:type="dcterms:W3CDTF">2026-05-16T01:51:57+02:00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